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БИЛЕТ НА АВТОБУС (РАЗОВЫЙ) · КВИТАНЦИИ</w:t>
      </w:r>
    </w:p>
    <w:p>
      <w:pPr>
        <w:jc w:val="center"/>
      </w:pPr>
      <w:r>
        <w:rPr>
          <w:i/>
          <w:color w:val="64748B"/>
          <w:sz w:val="18"/>
        </w:rPr>
        <w:t>Формы и обязательные реквизиты — приложения № 1–3 к Правилам перевозок (ПП № 1586; с 01.09.2026 — приказ № 161). Кассовый чек по № 54-ФЗ — отдельный документ.</w:t>
      </w:r>
    </w:p>
    <w:p/>
    <w:p>
      <w:r>
        <w:rPr>
          <w:b/>
          <w:sz w:val="22"/>
        </w:rPr>
        <w:t>Билет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Перевозчик: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Серия и номер билета: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Маршрут: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пункт отправления → пункт назначения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Отправление: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дата, время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Место: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Стоимость проезда: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____ руб. ____ коп.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Дата и время продажи: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Уровень комфортности: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указывается с 01.09.2026 (приказ № 161)</w:t>
            </w:r>
          </w:p>
        </w:tc>
      </w:tr>
    </w:tbl>
    <w:p/>
    <w:p>
      <w:r>
        <w:rPr>
          <w:b/>
          <w:sz w:val="22"/>
        </w:rPr>
        <w:t>Квитанция на провоз ручной клади (прил. № 2)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Наименование, серия и номер: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Организация, выдавшая квитанцию: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Вид транспортного средства: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Стоимость провоза: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____ руб. ____ коп.</w:t>
            </w:r>
          </w:p>
        </w:tc>
      </w:tr>
    </w:tbl>
    <w:p/>
    <w:p>
      <w:r>
        <w:rPr>
          <w:b/>
          <w:sz w:val="22"/>
        </w:rPr>
        <w:t>Багажная квитанция (прил. № 3)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Тип квитанции: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№ 1 — багажное отделение автобуса / № 2 — багажный автомобиль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Число мест / бирки: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 каждое место — багажная бирка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Объявленная ценность и доплата: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при наличии (пп. 49–50)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